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left="-17" w:firstLine="0"/>
        <w:jc w:val="center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0"/>
          <w:szCs w:val="40"/>
          <w:rtl w:val="0"/>
        </w:rPr>
        <w:t xml:space="preserve">Nevezési lap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7740"/>
        </w:tabs>
        <w:spacing w:after="0" w:line="24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Verseny neve: Súlyemelő MEFOB 2026.</w:t>
        <w:tab/>
        <w:t xml:space="preserve">Egyesület: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1"/>
        <w:tblW w:w="14775.0" w:type="dxa"/>
        <w:jc w:val="left"/>
        <w:tblInd w:w="-84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3300"/>
        <w:gridCol w:w="1215"/>
        <w:gridCol w:w="4095"/>
        <w:gridCol w:w="1440"/>
        <w:gridCol w:w="1545"/>
        <w:gridCol w:w="1455"/>
        <w:gridCol w:w="1725"/>
        <w:tblGridChange w:id="0">
          <w:tblGrid>
            <w:gridCol w:w="3300"/>
            <w:gridCol w:w="1215"/>
            <w:gridCol w:w="4095"/>
            <w:gridCol w:w="1440"/>
            <w:gridCol w:w="1545"/>
            <w:gridCol w:w="1455"/>
            <w:gridCol w:w="1725"/>
          </w:tblGrid>
        </w:tblGridChange>
      </w:tblGrid>
      <w:tr>
        <w:trPr>
          <w:cantSplit w:val="0"/>
          <w:trHeight w:val="1005" w:hRule="atLeast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Versenyző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neve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Születési </w:t>
            </w:r>
          </w:p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dátum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Felsőfokú oktatási intézmény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Nevezési súlycsoport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Nevezési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eredmény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Neptun-kód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Versenyengedély (van/nincs)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spacing w:after="0" w:line="24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tabs>
          <w:tab w:val="left" w:leader="none" w:pos="7740"/>
        </w:tabs>
        <w:spacing w:after="0" w:lin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Dátum: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Vezető edző/testnevelő tanár: 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1418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hu-HU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